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98C" w:rsidRDefault="006A498C" w:rsidP="006A498C">
      <w:pPr>
        <w:widowControl/>
        <w:jc w:val="left"/>
        <w:rPr>
          <w:rFonts w:eastAsia="MS Mincho" w:cs="Arial"/>
          <w:b/>
          <w:sz w:val="24"/>
          <w:szCs w:val="24"/>
        </w:rPr>
      </w:pPr>
      <w:r>
        <w:rPr>
          <w:rFonts w:eastAsia="MS Mincho" w:cs="Arial"/>
          <w:b/>
          <w:sz w:val="24"/>
          <w:szCs w:val="24"/>
        </w:rPr>
        <w:t>3GPP TSG-RAN WG2 Meeting#129-bis</w:t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</w:r>
      <w:r>
        <w:rPr>
          <w:rFonts w:eastAsia="MS Mincho" w:cs="Arial"/>
          <w:b/>
          <w:sz w:val="24"/>
          <w:szCs w:val="24"/>
        </w:rPr>
        <w:tab/>
        <w:t>R2-25</w:t>
      </w:r>
      <w:r w:rsidR="00385C8D">
        <w:rPr>
          <w:rFonts w:eastAsia="MS Mincho" w:cs="Arial"/>
          <w:b/>
          <w:sz w:val="24"/>
          <w:szCs w:val="24"/>
        </w:rPr>
        <w:t>02260</w:t>
      </w:r>
    </w:p>
    <w:p w:rsidR="006A498C" w:rsidRDefault="006A498C" w:rsidP="006A498C">
      <w:pPr>
        <w:widowControl/>
        <w:tabs>
          <w:tab w:val="left" w:pos="1701"/>
          <w:tab w:val="right" w:pos="9923"/>
        </w:tabs>
        <w:rPr>
          <w:rFonts w:eastAsia="MS Mincho" w:cs="Arial"/>
          <w:b/>
          <w:sz w:val="24"/>
          <w:szCs w:val="24"/>
        </w:rPr>
      </w:pPr>
      <w:r>
        <w:rPr>
          <w:rFonts w:eastAsia="MS Mincho" w:cs="Arial"/>
          <w:b/>
          <w:sz w:val="24"/>
          <w:szCs w:val="24"/>
        </w:rPr>
        <w:t>Wuhan, China, 7</w:t>
      </w:r>
      <w:r>
        <w:rPr>
          <w:rFonts w:eastAsia="MS Mincho" w:cs="Arial"/>
          <w:b/>
          <w:sz w:val="24"/>
          <w:szCs w:val="24"/>
          <w:vertAlign w:val="superscript"/>
        </w:rPr>
        <w:t>th</w:t>
      </w:r>
      <w:r>
        <w:rPr>
          <w:rFonts w:eastAsia="MS Mincho" w:cs="Arial"/>
          <w:b/>
          <w:sz w:val="24"/>
          <w:szCs w:val="24"/>
        </w:rPr>
        <w:t xml:space="preserve"> – 11</w:t>
      </w:r>
      <w:r>
        <w:rPr>
          <w:rFonts w:eastAsia="MS Mincho" w:cs="Arial"/>
          <w:b/>
          <w:sz w:val="24"/>
          <w:szCs w:val="24"/>
          <w:vertAlign w:val="superscript"/>
        </w:rPr>
        <w:t>st</w:t>
      </w:r>
      <w:r>
        <w:rPr>
          <w:rFonts w:eastAsia="MS Mincho" w:cs="Arial"/>
          <w:b/>
          <w:sz w:val="24"/>
          <w:szCs w:val="24"/>
        </w:rPr>
        <w:t xml:space="preserve"> Apr. 2025</w:t>
      </w:r>
    </w:p>
    <w:p w:rsidR="006A498C" w:rsidRDefault="006A498C" w:rsidP="006A498C">
      <w:pPr>
        <w:rPr>
          <w:rFonts w:cs="Arial"/>
          <w:b/>
        </w:rPr>
      </w:pPr>
    </w:p>
    <w:p w:rsidR="006A498C" w:rsidRDefault="006A498C" w:rsidP="006A498C">
      <w:pPr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  <w:t>[</w:t>
      </w:r>
      <w:r>
        <w:rPr>
          <w:rFonts w:cs="Arial"/>
          <w:b/>
          <w:highlight w:val="yellow"/>
        </w:rPr>
        <w:t>DRAFT</w:t>
      </w:r>
      <w:r>
        <w:rPr>
          <w:rFonts w:cs="Arial"/>
          <w:b/>
        </w:rPr>
        <w:t>] Reply LS on the non-RedCap UE UL SRS frequency hopping for positioning</w:t>
      </w:r>
    </w:p>
    <w:p w:rsidR="00C02242" w:rsidRPr="00C02242" w:rsidRDefault="00C02242" w:rsidP="006A498C">
      <w:pPr>
        <w:rPr>
          <w:rFonts w:eastAsia="宋体" w:cs="Arial"/>
          <w:bCs/>
          <w:lang w:val="en-US" w:eastAsia="zh-CN"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 w:rsidRPr="00C02242">
        <w:rPr>
          <w:rFonts w:eastAsia="宋体" w:cs="Arial"/>
          <w:b/>
          <w:bCs/>
        </w:rPr>
        <w:t>R2-2501714</w:t>
      </w:r>
      <w:r w:rsidRPr="00C02242">
        <w:rPr>
          <w:rFonts w:eastAsia="宋体" w:cs="Arial" w:hint="eastAsia"/>
          <w:b/>
          <w:bCs/>
        </w:rPr>
        <w:t xml:space="preserve"> </w:t>
      </w:r>
      <w:r w:rsidRPr="00C02242">
        <w:rPr>
          <w:rFonts w:eastAsia="宋体" w:cs="Arial" w:hint="eastAsia"/>
          <w:b/>
          <w:bCs/>
          <w:lang w:val="en-US" w:eastAsia="zh-CN"/>
        </w:rPr>
        <w:t>(</w:t>
      </w:r>
      <w:r w:rsidRPr="00C02242">
        <w:rPr>
          <w:rFonts w:eastAsia="宋体" w:cs="Arial"/>
          <w:b/>
          <w:bCs/>
          <w:lang w:val="en-US" w:eastAsia="zh-CN"/>
        </w:rPr>
        <w:t>R1-2501573</w:t>
      </w:r>
      <w:r w:rsidRPr="00C02242">
        <w:rPr>
          <w:rFonts w:eastAsia="宋体" w:cs="Arial" w:hint="eastAsia"/>
          <w:b/>
          <w:bCs/>
          <w:lang w:val="en-US" w:eastAsia="zh-CN"/>
        </w:rPr>
        <w:t>)</w:t>
      </w:r>
    </w:p>
    <w:p w:rsidR="006A498C" w:rsidRDefault="006A498C" w:rsidP="006A498C">
      <w:pPr>
        <w:rPr>
          <w:rFonts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  <w:t>Rel-18</w:t>
      </w:r>
    </w:p>
    <w:p w:rsidR="006A498C" w:rsidRDefault="006A498C" w:rsidP="006A498C">
      <w:pPr>
        <w:rPr>
          <w:rFonts w:cs="Arial"/>
          <w:b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  <w:t>TEI19</w:t>
      </w:r>
      <w:bookmarkStart w:id="0" w:name="_GoBack"/>
      <w:bookmarkEnd w:id="0"/>
    </w:p>
    <w:p w:rsidR="00C02242" w:rsidRDefault="00C02242" w:rsidP="006A498C">
      <w:pPr>
        <w:rPr>
          <w:rFonts w:cs="Arial"/>
          <w:b/>
        </w:rPr>
      </w:pPr>
    </w:p>
    <w:p w:rsidR="006A498C" w:rsidRDefault="006A498C" w:rsidP="006A498C">
      <w:pPr>
        <w:rPr>
          <w:rFonts w:cs="Arial"/>
          <w:b/>
        </w:rPr>
      </w:pPr>
      <w:r>
        <w:rPr>
          <w:rFonts w:cs="Arial"/>
          <w:b/>
        </w:rPr>
        <w:t>Source:</w:t>
      </w:r>
      <w:r>
        <w:rPr>
          <w:rFonts w:cs="Arial"/>
          <w:b/>
        </w:rPr>
        <w:tab/>
        <w:t>ZTE [</w:t>
      </w:r>
      <w:r>
        <w:rPr>
          <w:rFonts w:cs="Arial"/>
          <w:b/>
          <w:highlight w:val="yellow"/>
        </w:rPr>
        <w:t>to be RAN WG2</w:t>
      </w:r>
      <w:r>
        <w:rPr>
          <w:rFonts w:cs="Arial"/>
          <w:b/>
        </w:rPr>
        <w:t>]</w:t>
      </w:r>
    </w:p>
    <w:p w:rsidR="006A498C" w:rsidRDefault="006A498C" w:rsidP="006A498C">
      <w:pPr>
        <w:rPr>
          <w:rFonts w:cs="Arial"/>
          <w:b/>
        </w:rPr>
      </w:pPr>
      <w:r>
        <w:rPr>
          <w:rFonts w:cs="Arial"/>
          <w:b/>
        </w:rPr>
        <w:t>To:</w:t>
      </w:r>
      <w:r>
        <w:rPr>
          <w:rFonts w:cs="Arial"/>
          <w:b/>
        </w:rPr>
        <w:tab/>
        <w:t>RAN WG1, RAN WG3</w:t>
      </w:r>
    </w:p>
    <w:p w:rsidR="006A498C" w:rsidRDefault="006A498C" w:rsidP="006A498C">
      <w:pPr>
        <w:rPr>
          <w:rFonts w:cs="Arial"/>
          <w:b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</w:p>
    <w:p w:rsidR="006A498C" w:rsidRDefault="006A498C" w:rsidP="006A498C">
      <w:pPr>
        <w:rPr>
          <w:rFonts w:cs="Arial"/>
          <w:bCs/>
        </w:rPr>
      </w:pPr>
    </w:p>
    <w:p w:rsidR="006A498C" w:rsidRDefault="006A498C" w:rsidP="006A498C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:rsidR="006A498C" w:rsidRDefault="006A498C" w:rsidP="006A498C">
      <w:pPr>
        <w:tabs>
          <w:tab w:val="left" w:pos="2268"/>
        </w:tabs>
        <w:rPr>
          <w:rFonts w:cs="Arial"/>
          <w:b/>
        </w:rPr>
      </w:pPr>
      <w:r>
        <w:rPr>
          <w:rFonts w:cs="Arial"/>
          <w:b/>
        </w:rPr>
        <w:t>Name:</w:t>
      </w:r>
      <w:r>
        <w:rPr>
          <w:rFonts w:cs="Arial"/>
          <w:b/>
        </w:rPr>
        <w:tab/>
      </w:r>
      <w:r>
        <w:rPr>
          <w:rFonts w:cs="Arial"/>
          <w:b/>
          <w:sz w:val="20"/>
          <w:szCs w:val="20"/>
        </w:rPr>
        <w:t>Yu Pan</w:t>
      </w:r>
    </w:p>
    <w:p w:rsidR="006A498C" w:rsidRDefault="006A498C" w:rsidP="006A498C">
      <w:pPr>
        <w:tabs>
          <w:tab w:val="left" w:pos="2268"/>
        </w:tabs>
        <w:rPr>
          <w:rFonts w:cs="Arial"/>
          <w:b/>
          <w:sz w:val="20"/>
          <w:szCs w:val="20"/>
        </w:rPr>
      </w:pPr>
      <w:r>
        <w:rPr>
          <w:rFonts w:cs="Arial"/>
          <w:b/>
        </w:rPr>
        <w:t>E-mail Address:</w:t>
      </w:r>
      <w:r>
        <w:rPr>
          <w:rFonts w:cs="Arial"/>
          <w:b/>
        </w:rPr>
        <w:tab/>
      </w:r>
      <w:hyperlink r:id="rId7" w:history="1">
        <w:r>
          <w:rPr>
            <w:rStyle w:val="a5"/>
            <w:rFonts w:cs="Arial"/>
            <w:b/>
            <w:sz w:val="20"/>
            <w:szCs w:val="20"/>
          </w:rPr>
          <w:t>pan.yu24@zte.com.cn</w:t>
        </w:r>
      </w:hyperlink>
    </w:p>
    <w:p w:rsidR="006A498C" w:rsidRDefault="006A498C" w:rsidP="006A498C">
      <w:pPr>
        <w:tabs>
          <w:tab w:val="left" w:pos="2268"/>
        </w:tabs>
        <w:rPr>
          <w:rFonts w:cs="Arial"/>
          <w:b/>
        </w:rPr>
      </w:pPr>
    </w:p>
    <w:p w:rsidR="006A498C" w:rsidRDefault="006A498C" w:rsidP="006A498C">
      <w:pPr>
        <w:pBdr>
          <w:bottom w:val="single" w:sz="4" w:space="1" w:color="auto"/>
        </w:pBdr>
        <w:rPr>
          <w:rFonts w:cs="Arial"/>
          <w:b/>
          <w:bCs/>
        </w:rPr>
      </w:pPr>
      <w:r>
        <w:rPr>
          <w:rFonts w:cs="Arial"/>
          <w:b/>
          <w:bCs/>
        </w:rPr>
        <w:t xml:space="preserve">Send any reply LS to: 3GPP Liaisons Coordinator, </w:t>
      </w:r>
      <w:hyperlink r:id="rId8" w:history="1">
        <w:r>
          <w:rPr>
            <w:rStyle w:val="a5"/>
            <w:rFonts w:cs="Arial"/>
            <w:b/>
            <w:sz w:val="22"/>
          </w:rPr>
          <w:t>mailto:3GPPLiaison@etsi.org</w:t>
        </w:r>
      </w:hyperlink>
      <w:r>
        <w:rPr>
          <w:rFonts w:cs="Arial"/>
          <w:b/>
          <w:bCs/>
          <w:lang w:val="en-US"/>
        </w:rPr>
        <w:t xml:space="preserve"> </w:t>
      </w:r>
    </w:p>
    <w:p w:rsidR="006A498C" w:rsidRDefault="006A498C" w:rsidP="006A498C">
      <w:pPr>
        <w:pBdr>
          <w:bottom w:val="single" w:sz="4" w:space="1" w:color="auto"/>
        </w:pBdr>
        <w:rPr>
          <w:rFonts w:cs="Arial"/>
          <w:b/>
          <w:bCs/>
        </w:rPr>
      </w:pPr>
    </w:p>
    <w:p w:rsidR="006A498C" w:rsidRDefault="006A498C" w:rsidP="006A498C">
      <w:pPr>
        <w:pBdr>
          <w:bottom w:val="single" w:sz="4" w:space="1" w:color="auto"/>
        </w:pBdr>
        <w:rPr>
          <w:rFonts w:cs="Arial"/>
        </w:rPr>
      </w:pPr>
      <w:r>
        <w:rPr>
          <w:rFonts w:cs="Arial"/>
          <w:b/>
          <w:bCs/>
        </w:rPr>
        <w:t>Attachments</w:t>
      </w:r>
      <w:r>
        <w:rPr>
          <w:rFonts w:cs="Arial"/>
        </w:rPr>
        <w:t>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  <w:b/>
          <w:bCs/>
        </w:rPr>
        <w:t>-</w:t>
      </w:r>
    </w:p>
    <w:p w:rsidR="006A498C" w:rsidRDefault="006A498C" w:rsidP="006A498C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6A498C" w:rsidRDefault="006A498C" w:rsidP="006A498C">
      <w:pPr>
        <w:pStyle w:val="a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RAN2 thanks RAN1 for the LS indicating that non-RedCap UE can also support positioning SRS frequency hopping from Rel-19. Regarding the spec impact:</w:t>
      </w:r>
    </w:p>
    <w:p w:rsidR="006A498C" w:rsidRDefault="006A498C" w:rsidP="006A498C">
      <w:pPr>
        <w:pStyle w:val="a6"/>
        <w:numPr>
          <w:ilvl w:val="0"/>
          <w:numId w:val="1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There is no need to introduce new RRC parameters for this feature;</w:t>
      </w:r>
    </w:p>
    <w:p w:rsidR="006A498C" w:rsidRDefault="006A498C" w:rsidP="006A498C">
      <w:pPr>
        <w:pStyle w:val="a6"/>
        <w:numPr>
          <w:ilvl w:val="0"/>
          <w:numId w:val="2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RAN2 has identified the specification impact of this feature in TS38.331, wherein the field description of </w:t>
      </w:r>
      <w:r>
        <w:rPr>
          <w:rFonts w:cs="Arial"/>
          <w:i/>
          <w:sz w:val="20"/>
          <w:szCs w:val="20"/>
        </w:rPr>
        <w:t>freqHopping</w:t>
      </w:r>
      <w:r>
        <w:rPr>
          <w:rFonts w:cs="Arial"/>
          <w:sz w:val="20"/>
          <w:szCs w:val="20"/>
        </w:rPr>
        <w:t xml:space="preserve"> should be changed</w:t>
      </w:r>
      <w:r w:rsidR="00157FFA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because the current Rel-18 restriction on maximum bandwidth per hop as 20MHz should be restricted to RedCap UE only, not to non-RedCap UE. RAN2 has agreed the TS38.331 CR R2-2502087;</w:t>
      </w:r>
    </w:p>
    <w:p w:rsidR="006A498C" w:rsidRDefault="006A498C" w:rsidP="006A498C">
      <w:pPr>
        <w:pStyle w:val="a6"/>
        <w:numPr>
          <w:ilvl w:val="0"/>
          <w:numId w:val="2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RAN2 has identified the specification impact of this feature in TS38.305. RAN2 has agreed the TS38.305 CR R2-2502086.</w:t>
      </w:r>
    </w:p>
    <w:p w:rsidR="006A498C" w:rsidRDefault="006A498C" w:rsidP="006A498C">
      <w:pPr>
        <w:pStyle w:val="a6"/>
      </w:pPr>
      <w:r>
        <w:rPr>
          <w:rFonts w:cs="Arial"/>
          <w:sz w:val="20"/>
          <w:szCs w:val="20"/>
        </w:rPr>
        <w:lastRenderedPageBreak/>
        <w:t xml:space="preserve">Further, RAN2 has identified a potential NRPPa specification impact that, LMF </w:t>
      </w:r>
      <w:r w:rsidR="00D76F43">
        <w:rPr>
          <w:rFonts w:cs="Arial"/>
          <w:sz w:val="20"/>
          <w:szCs w:val="20"/>
        </w:rPr>
        <w:t>should be able to</w:t>
      </w:r>
      <w:r>
        <w:rPr>
          <w:rFonts w:cs="Arial"/>
          <w:sz w:val="20"/>
          <w:szCs w:val="20"/>
        </w:rPr>
        <w:t xml:space="preserve"> request positioning SRS frequency hopping configuration to gNB via Requested SRS Transmission Characteristics IE, since all kinds of UE can support this feature from Rel-19, LMF can be able to request pSRS frequency hopping configuration to gNB for all kinds of UEs.</w:t>
      </w:r>
    </w:p>
    <w:p w:rsidR="006A498C" w:rsidRDefault="006A498C" w:rsidP="006A498C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2. Actions:</w:t>
      </w:r>
    </w:p>
    <w:p w:rsidR="006A498C" w:rsidRDefault="006A498C" w:rsidP="006A498C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To RAN WG1:</w:t>
      </w:r>
    </w:p>
    <w:p w:rsidR="006A498C" w:rsidRDefault="006A498C" w:rsidP="006A498C">
      <w:pPr>
        <w:spacing w:after="120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ACTION: </w:t>
      </w:r>
      <w:r>
        <w:rPr>
          <w:rFonts w:cs="Arial"/>
          <w:sz w:val="20"/>
          <w:szCs w:val="20"/>
        </w:rPr>
        <w:t>RAN2 kindly asks RAN WG1 to take the above reply into account.</w:t>
      </w:r>
    </w:p>
    <w:p w:rsidR="006A498C" w:rsidRDefault="006A498C" w:rsidP="006A498C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To RAN WG3:</w:t>
      </w:r>
    </w:p>
    <w:p w:rsidR="006A498C" w:rsidRDefault="006A498C" w:rsidP="006A498C">
      <w:pPr>
        <w:spacing w:after="120"/>
        <w:rPr>
          <w:rFonts w:cs="Arial"/>
          <w:sz w:val="20"/>
          <w:szCs w:val="20"/>
        </w:rPr>
      </w:pPr>
      <w:r>
        <w:rPr>
          <w:rFonts w:cs="Arial"/>
          <w:b/>
          <w:sz w:val="20"/>
          <w:szCs w:val="20"/>
        </w:rPr>
        <w:t>ACTION:</w:t>
      </w:r>
      <w:r>
        <w:rPr>
          <w:rFonts w:cs="Arial"/>
          <w:sz w:val="20"/>
          <w:szCs w:val="20"/>
        </w:rPr>
        <w:t xml:space="preserve"> RAN2 kindly asks RAN WG3 to determine whether there is such specification impact in NRPPa.</w:t>
      </w:r>
    </w:p>
    <w:p w:rsidR="006A498C" w:rsidRDefault="006A498C" w:rsidP="006A498C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3. Date of Next TSG-RAN2 Meetings:</w:t>
      </w:r>
    </w:p>
    <w:p w:rsidR="006A498C" w:rsidRDefault="006A498C" w:rsidP="006A498C">
      <w:pPr>
        <w:pStyle w:val="references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TSG RAN2 Meeting #130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19 - 23 May 2025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Malta, EU</w:t>
      </w:r>
    </w:p>
    <w:p w:rsidR="006A498C" w:rsidRDefault="006A498C" w:rsidP="006A498C">
      <w:pPr>
        <w:pStyle w:val="references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TSG RAN2 Meeting #131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25 - 29 Aug 2025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>Bangalore, India</w:t>
      </w:r>
    </w:p>
    <w:p w:rsidR="0085168C" w:rsidRPr="006A498C" w:rsidRDefault="0085168C">
      <w:pPr>
        <w:rPr>
          <w:lang w:val="en-US"/>
        </w:rPr>
      </w:pPr>
    </w:p>
    <w:sectPr w:rsidR="0085168C" w:rsidRPr="006A49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37F" w:rsidRDefault="00E5737F" w:rsidP="006A498C">
      <w:pPr>
        <w:spacing w:after="0" w:line="240" w:lineRule="auto"/>
      </w:pPr>
      <w:r>
        <w:separator/>
      </w:r>
    </w:p>
  </w:endnote>
  <w:endnote w:type="continuationSeparator" w:id="0">
    <w:p w:rsidR="00E5737F" w:rsidRDefault="00E5737F" w:rsidP="006A4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37F" w:rsidRDefault="00E5737F" w:rsidP="006A498C">
      <w:pPr>
        <w:spacing w:after="0" w:line="240" w:lineRule="auto"/>
      </w:pPr>
      <w:r>
        <w:separator/>
      </w:r>
    </w:p>
  </w:footnote>
  <w:footnote w:type="continuationSeparator" w:id="0">
    <w:p w:rsidR="00E5737F" w:rsidRDefault="00E5737F" w:rsidP="006A4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C6727"/>
    <w:multiLevelType w:val="hybridMultilevel"/>
    <w:tmpl w:val="0AEA0768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0315BC"/>
    <w:multiLevelType w:val="hybridMultilevel"/>
    <w:tmpl w:val="F88EE3EE"/>
    <w:lvl w:ilvl="0" w:tplc="6ECACA7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B58"/>
    <w:rsid w:val="00157FFA"/>
    <w:rsid w:val="00385C8D"/>
    <w:rsid w:val="00543B58"/>
    <w:rsid w:val="006A498C"/>
    <w:rsid w:val="0085168C"/>
    <w:rsid w:val="00927C42"/>
    <w:rsid w:val="00963F3E"/>
    <w:rsid w:val="00AB51B4"/>
    <w:rsid w:val="00C02242"/>
    <w:rsid w:val="00D76F43"/>
    <w:rsid w:val="00E5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52E0DC-6CBC-4EC4-9A7F-CB3778C41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98C"/>
    <w:pPr>
      <w:widowControl w:val="0"/>
      <w:spacing w:after="160" w:line="256" w:lineRule="auto"/>
      <w:jc w:val="both"/>
    </w:pPr>
    <w:rPr>
      <w:rFonts w:ascii="Arial" w:hAnsi="Arial" w:cs="Times New Roman"/>
      <w:szCs w:val="21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A4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A49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A4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A498C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qFormat/>
    <w:rsid w:val="006A498C"/>
    <w:rPr>
      <w:color w:val="0000FF"/>
      <w:spacing w:val="0"/>
      <w:w w:val="100"/>
      <w:szCs w:val="21"/>
      <w:u w:val="single"/>
      <w:lang w:val="en-US" w:eastAsia="zh-CN"/>
    </w:rPr>
  </w:style>
  <w:style w:type="paragraph" w:styleId="a6">
    <w:name w:val="Normal (Web)"/>
    <w:basedOn w:val="a"/>
    <w:uiPriority w:val="99"/>
    <w:semiHidden/>
    <w:unhideWhenUsed/>
    <w:qFormat/>
    <w:rsid w:val="006A498C"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</w:rPr>
  </w:style>
  <w:style w:type="paragraph" w:customStyle="1" w:styleId="references">
    <w:name w:val="references"/>
    <w:uiPriority w:val="99"/>
    <w:qFormat/>
    <w:rsid w:val="006A498C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an.yu24@zte.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290</Words>
  <Characters>1655</Characters>
  <Application>Microsoft Office Word</Application>
  <DocSecurity>0</DocSecurity>
  <Lines>13</Lines>
  <Paragraphs>3</Paragraphs>
  <ScaleCrop>false</ScaleCrop>
  <Company>ZTE</Company>
  <LinksUpToDate>false</LinksUpToDate>
  <CharactersWithSpaces>1942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ZTE-YP</dc:creator>
  <cp:keywords/>
  <dc:description/>
  <cp:lastModifiedBy>ZTE-YP</cp:lastModifiedBy>
  <cp:revision>6</cp:revision>
  <dcterms:created xsi:type="dcterms:W3CDTF">2025-03-27T02:50:00Z</dcterms:created>
  <dcterms:modified xsi:type="dcterms:W3CDTF">2025-03-28T01:58:00Z</dcterms:modified>
</cp:coreProperties>
</file>